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54D" w:rsidRDefault="0081054D" w:rsidP="0081054D">
      <w:pPr>
        <w:spacing w:after="0" w:line="312" w:lineRule="auto"/>
        <w:jc w:val="center"/>
        <w:rPr>
          <w:rFonts w:ascii="Times New Roman" w:hAnsi="Times New Roman"/>
          <w:b/>
          <w:bCs/>
          <w:sz w:val="28"/>
          <w:szCs w:val="28"/>
          <w:highlight w:val="white"/>
          <w:u w:color="FF0000"/>
        </w:rPr>
      </w:pPr>
      <w:bookmarkStart w:id="0" w:name="_GoBack"/>
      <w:bookmarkEnd w:id="0"/>
      <w:r w:rsidRPr="00FB45B8">
        <w:rPr>
          <w:rFonts w:ascii="Times New Roman" w:hAnsi="Times New Roman"/>
          <w:b/>
          <w:bCs/>
          <w:sz w:val="28"/>
          <w:szCs w:val="28"/>
          <w:highlight w:val="white"/>
          <w:u w:color="FF0000"/>
        </w:rPr>
        <w:t>HƯỚNG DẪN</w:t>
      </w:r>
    </w:p>
    <w:p w:rsidR="0081054D" w:rsidRPr="00FB45B8" w:rsidRDefault="0081054D" w:rsidP="0081054D">
      <w:pPr>
        <w:spacing w:after="0" w:line="312" w:lineRule="auto"/>
        <w:jc w:val="center"/>
        <w:rPr>
          <w:rFonts w:ascii="Times New Roman" w:hAnsi="Times New Roman"/>
          <w:b/>
          <w:bCs/>
          <w:sz w:val="28"/>
          <w:szCs w:val="28"/>
          <w:highlight w:val="white"/>
          <w:u w:color="FF0000"/>
        </w:rPr>
      </w:pPr>
      <w:r w:rsidRPr="00FB45B8">
        <w:rPr>
          <w:rFonts w:ascii="Times New Roman" w:hAnsi="Times New Roman"/>
          <w:b/>
          <w:bCs/>
          <w:sz w:val="28"/>
          <w:szCs w:val="28"/>
          <w:highlight w:val="white"/>
          <w:u w:color="FF0000"/>
        </w:rPr>
        <w:t xml:space="preserve"> KÊ KHAI </w:t>
      </w:r>
      <w:r>
        <w:rPr>
          <w:rFonts w:ascii="Times New Roman" w:hAnsi="Times New Roman"/>
          <w:b/>
          <w:bCs/>
          <w:sz w:val="28"/>
          <w:szCs w:val="28"/>
          <w:highlight w:val="white"/>
          <w:u w:color="FF0000"/>
        </w:rPr>
        <w:t>TÀI SẢN, THU NHẬP TRONG HỒ SƠ CỦA NGƯỜI ỨNG CỬ</w:t>
      </w:r>
      <w:r w:rsidRPr="00FB45B8">
        <w:rPr>
          <w:rFonts w:ascii="Times New Roman" w:hAnsi="Times New Roman"/>
          <w:b/>
          <w:bCs/>
          <w:sz w:val="28"/>
          <w:szCs w:val="28"/>
          <w:highlight w:val="white"/>
          <w:u w:color="FF0000"/>
        </w:rPr>
        <w:t xml:space="preserve"> ĐẠI BIỂU QUỐC HỘI KHÓA XVI VÀ ĐẠI BIỂU HỘI ĐỒNG NHÂN DÂN CÁC CẤP NHIỆM KỲ 2026-2031</w:t>
      </w:r>
    </w:p>
    <w:p w:rsidR="0081054D" w:rsidRPr="00331003" w:rsidRDefault="0081054D" w:rsidP="0081054D">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b/>
          <w:bCs/>
          <w:sz w:val="28"/>
          <w:szCs w:val="28"/>
        </w:rPr>
        <w:t>I. GHI CHÚ CHUNG</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9832AD">
        <w:rPr>
          <w:rFonts w:ascii="Times New Roman" w:hAnsi="Times New Roman"/>
          <w:color w:val="000000"/>
          <w:sz w:val="28"/>
          <w:szCs w:val="28"/>
          <w:lang w:val="vi-VN" w:eastAsia="en-GB"/>
        </w:rPr>
        <w:t>cấp tỉnh, cấp xã nơi mình ứng cử đại biểu Hội đồng nhân dân.</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(2) Ghi ngày hoàn thành việc kê khai.</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b/>
          <w:bCs/>
          <w:sz w:val="28"/>
          <w:szCs w:val="28"/>
        </w:rPr>
        <w:t>II. THÔNG TIN CHUNG</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 xml:space="preserve">(3) Ghi số căn cước </w:t>
      </w:r>
      <w:r>
        <w:rPr>
          <w:rFonts w:ascii="Times New Roman" w:hAnsi="Times New Roman"/>
          <w:sz w:val="28"/>
          <w:szCs w:val="28"/>
        </w:rPr>
        <w:t xml:space="preserve">của người ứng cử </w:t>
      </w:r>
      <w:r w:rsidRPr="009832AD">
        <w:rPr>
          <w:rFonts w:ascii="Times New Roman" w:hAnsi="Times New Roman"/>
          <w:sz w:val="28"/>
          <w:szCs w:val="28"/>
        </w:rPr>
        <w:t>và ghi rõ ngày cấp</w:t>
      </w:r>
      <w:r>
        <w:rPr>
          <w:rFonts w:ascii="Times New Roman" w:hAnsi="Times New Roman"/>
          <w:sz w:val="28"/>
          <w:szCs w:val="28"/>
        </w:rPr>
        <w:t xml:space="preserve">, </w:t>
      </w:r>
      <w:r w:rsidRPr="009832AD">
        <w:rPr>
          <w:rFonts w:ascii="Times New Roman" w:hAnsi="Times New Roman"/>
          <w:sz w:val="28"/>
          <w:szCs w:val="28"/>
        </w:rPr>
        <w:t>nơi cấp.</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b/>
          <w:bCs/>
          <w:sz w:val="28"/>
          <w:szCs w:val="28"/>
        </w:rPr>
        <w:t>III. THÔNG TIN MÔ TẢ VỀ TÀI SẢN</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(8) Ghi cụ thể số nhà (nếu có)</w:t>
      </w:r>
      <w:r>
        <w:rPr>
          <w:rFonts w:ascii="Times New Roman" w:hAnsi="Times New Roman"/>
          <w:sz w:val="28"/>
          <w:szCs w:val="28"/>
        </w:rPr>
        <w:t>,</w:t>
      </w:r>
      <w:r w:rsidRPr="009832AD">
        <w:rPr>
          <w:rFonts w:ascii="Times New Roman" w:hAnsi="Times New Roman"/>
          <w:sz w:val="28"/>
          <w:szCs w:val="28"/>
        </w:rPr>
        <w:t xml:space="preserve"> ngõ, ngách, khu phố, </w:t>
      </w:r>
      <w:r>
        <w:rPr>
          <w:rFonts w:ascii="Times New Roman" w:hAnsi="Times New Roman"/>
          <w:sz w:val="28"/>
          <w:szCs w:val="28"/>
        </w:rPr>
        <w:t xml:space="preserve">tòa chung cư, </w:t>
      </w:r>
      <w:r w:rsidRPr="009832AD">
        <w:rPr>
          <w:rFonts w:ascii="Times New Roman" w:hAnsi="Times New Roman"/>
          <w:sz w:val="28"/>
          <w:szCs w:val="28"/>
        </w:rPr>
        <w:t xml:space="preserve">thôn, xóm, bản; xã, phường, </w:t>
      </w:r>
      <w:r>
        <w:rPr>
          <w:rFonts w:ascii="Times New Roman" w:hAnsi="Times New Roman"/>
          <w:sz w:val="28"/>
          <w:szCs w:val="28"/>
        </w:rPr>
        <w:t>đặc khu</w:t>
      </w:r>
      <w:r w:rsidRPr="009832AD">
        <w:rPr>
          <w:rFonts w:ascii="Times New Roman" w:hAnsi="Times New Roman"/>
          <w:sz w:val="28"/>
          <w:szCs w:val="28"/>
        </w:rPr>
        <w:t>; tỉnh, thành phố.</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(9) Ghi diện tích đất (m</w:t>
      </w:r>
      <w:r w:rsidRPr="009832AD">
        <w:rPr>
          <w:rFonts w:ascii="Times New Roman" w:hAnsi="Times New Roman"/>
          <w:sz w:val="28"/>
          <w:szCs w:val="28"/>
          <w:vertAlign w:val="superscript"/>
        </w:rPr>
        <w:t>2</w:t>
      </w:r>
      <w:r w:rsidRPr="009832AD">
        <w:rPr>
          <w:rFonts w:ascii="Times New Roman" w:hAnsi="Times New Roman"/>
          <w:sz w:val="28"/>
          <w:szCs w:val="28"/>
        </w:rPr>
        <w:t>) theo giấy chứng nhận quyền sử dụng đất hoặc diện tích đo thực tế (nếu chưa có giấy chứng nhận quyền sử dụng đất).</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w:t>
      </w:r>
      <w:r w:rsidRPr="009832AD">
        <w:rPr>
          <w:rFonts w:ascii="Times New Roman" w:hAnsi="Times New Roman"/>
          <w:sz w:val="28"/>
          <w:szCs w:val="28"/>
        </w:rPr>
        <w:lastRenderedPageBreak/>
        <w:t>điểm được cho, tặng, thừa kế cộng với các khoản thuế, phí khác (nếu có) và 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(13) Kê khai các loại đất có mục đích sử dụng không phải là đất ở theo quy định của Luật Đất đai.</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(14) Ghi “căn hộ” nếu là căn hộ trong nhà tập thể, chung cư; ghi “nhà ở riêng lẻ” nếu là nhà được xây dựng trên thửa đất riêng biệt.</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(15) Ghi tổng diện tích (m</w:t>
      </w:r>
      <w:r w:rsidRPr="009832AD">
        <w:rPr>
          <w:rFonts w:ascii="Times New Roman" w:hAnsi="Times New Roman"/>
          <w:sz w:val="28"/>
          <w:szCs w:val="28"/>
          <w:vertAlign w:val="superscript"/>
        </w:rPr>
        <w:t>2</w:t>
      </w:r>
      <w:r w:rsidRPr="009832AD">
        <w:rPr>
          <w:rFonts w:ascii="Times New Roman" w:hAnsi="Times New Roman"/>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(16) Công trình xây dựng khác là công trình xây dựng không phải nhà ở.</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(17) Kê khai những tài sản gắn liền với đất mà có tổng giá trị mỗi loại ước tính từ 50 triệu trở lên.</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(19) Rừng sản xuất là rừng trồng.</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(20) Ghi các loại vàng, kim cương, bạch kim và các kim loại quý, đá quý khác có tổng giá trị từ 50 triệu đồng trở lên.</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(22) Ghi từng hình thức góp vốn đầu tư kinh doanh, cả trực tiếp và gián tiếp.</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(23) Các loại giấy tờ có giá khác như chứng chỉ quỹ, kỳ phiếu, séc,...</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lastRenderedPageBreak/>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(25) Các loại tài sản khác như cây cảnh, bàn ghế, tranh ảnh và các loại tài sản khác mà giá trị quy đổi mỗi loại từ 50 triệu đồng trở lên.</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(26) Kê khai tài sản ở nước ngoài phải kê khai tất cả loại tài sản nằm ngoài lãnh thổ Việt Nam, tương tự mục 1 đến mục 7 của Phần II và nêu rõ tài sản đang ở nước nào.</w:t>
      </w:r>
    </w:p>
    <w:p w:rsidR="0081054D" w:rsidRPr="009832AD" w:rsidRDefault="0081054D" w:rsidP="0081054D">
      <w:pPr>
        <w:spacing w:after="120"/>
        <w:ind w:firstLine="567"/>
        <w:jc w:val="both"/>
        <w:rPr>
          <w:rFonts w:ascii="Times New Roman" w:hAnsi="Times New Roman"/>
          <w:sz w:val="28"/>
          <w:szCs w:val="28"/>
        </w:rPr>
      </w:pPr>
      <w:r w:rsidRPr="009832AD">
        <w:rPr>
          <w:rFonts w:ascii="Times New Roman" w:hAnsi="Times New Roman"/>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rsidR="0081054D" w:rsidRDefault="0081054D" w:rsidP="0081054D">
      <w:pPr>
        <w:spacing w:after="120"/>
        <w:ind w:firstLine="567"/>
        <w:jc w:val="both"/>
        <w:rPr>
          <w:rFonts w:ascii="Times New Roman" w:hAnsi="Times New Roman"/>
          <w:spacing w:val="-2"/>
          <w:sz w:val="28"/>
          <w:szCs w:val="28"/>
        </w:rPr>
      </w:pPr>
      <w:r w:rsidRPr="009832AD">
        <w:rPr>
          <w:rFonts w:ascii="Times New Roman" w:hAnsi="Times New Roman"/>
          <w:spacing w:val="-2"/>
          <w:sz w:val="28"/>
          <w:szCs w:val="28"/>
        </w:rPr>
        <w:t xml:space="preserve">(28)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w:t>
      </w:r>
      <w:r>
        <w:rPr>
          <w:rFonts w:ascii="Times New Roman" w:hAnsi="Times New Roman"/>
          <w:spacing w:val="-2"/>
          <w:sz w:val="28"/>
          <w:szCs w:val="28"/>
        </w:rPr>
        <w:t xml:space="preserve">được </w:t>
      </w:r>
      <w:r w:rsidRPr="009832AD">
        <w:rPr>
          <w:rFonts w:ascii="Times New Roman" w:hAnsi="Times New Roman"/>
          <w:spacing w:val="-2"/>
          <w:sz w:val="28"/>
          <w:szCs w:val="28"/>
        </w:rPr>
        <w:t>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rsidR="0081054D" w:rsidRPr="00453255" w:rsidRDefault="0081054D" w:rsidP="0081054D">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rsidR="0081054D" w:rsidRPr="00453255" w:rsidRDefault="0081054D" w:rsidP="0081054D">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Trường hợp người ứng cử đại biểu Quốc hội, đại biểu Hội đồng nhân dân kê khai tài sản, thu nhập lần đầu thì không kê khai phần biến động tài sản, thu nhập.</w:t>
      </w:r>
    </w:p>
    <w:p w:rsidR="0081054D" w:rsidRPr="00453255" w:rsidRDefault="0081054D" w:rsidP="0081054D">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rsidR="0081054D" w:rsidRPr="00453255" w:rsidRDefault="0081054D" w:rsidP="0081054D">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rsidR="0081054D" w:rsidRPr="00453255" w:rsidRDefault="0081054D" w:rsidP="0081054D">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(32) Ghi tổng thu nhập giữa 02 lần kê khai vào cột “giá trị tài sản, thu nhập” và ghi rõ từng khoản thu nhập có được trong kỳ kê khai.</w:t>
      </w:r>
    </w:p>
    <w:p w:rsidR="0081054D" w:rsidRPr="00453255" w:rsidRDefault="0081054D" w:rsidP="0081054D">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lastRenderedPageBreak/>
        <w:t>Ví dụ: Trong thời kỳ từ 16/12/2019 đến 15/12/2020, ông A bán một thửa đất ở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ở địa chỉ B, giá trị của thửa đất lúc mua là 500 triệu, thu được 4 tỷ đồng; ông A sử dụng tiền bán thửa đất trên mua 01 căn hộ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rsidR="0081054D" w:rsidRPr="00453255" w:rsidRDefault="0081054D" w:rsidP="0081054D">
      <w:pPr>
        <w:spacing w:after="120" w:line="240" w:lineRule="auto"/>
        <w:jc w:val="both"/>
        <w:rPr>
          <w:rFonts w:ascii="Times New Roman" w:eastAsia="Times New Roman" w:hAnsi="Times New Roman"/>
          <w:sz w:val="28"/>
          <w:szCs w:val="28"/>
        </w:rPr>
      </w:pPr>
      <w:r w:rsidRPr="00453255">
        <w:rPr>
          <w:rFonts w:ascii="Times New Roman" w:eastAsia="Times New Roman" w:hAnsi="Times New Roman"/>
          <w:sz w:val="28"/>
          <w:szCs w:val="28"/>
        </w:rP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24"/>
        <w:gridCol w:w="1400"/>
        <w:gridCol w:w="1551"/>
        <w:gridCol w:w="2559"/>
      </w:tblGrid>
      <w:tr w:rsidR="0081054D" w:rsidRPr="00453255" w:rsidTr="00C742DA">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Nội dung giải trình nguồn gốc tài sản tăng thêm và tổng thu nhập</w:t>
            </w:r>
          </w:p>
        </w:tc>
      </w:tr>
      <w:tr w:rsidR="0081054D" w:rsidRPr="00453255" w:rsidTr="00C742DA">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rsidR="0081054D" w:rsidRPr="00453255" w:rsidRDefault="0081054D" w:rsidP="00C742DA">
            <w:pPr>
              <w:spacing w:after="120" w:line="240" w:lineRule="auto"/>
              <w:jc w:val="both"/>
              <w:rPr>
                <w:rFonts w:ascii="Times New Roman" w:eastAsia="Times New Roman" w:hAnsi="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rsidR="0081054D" w:rsidRPr="00453255" w:rsidRDefault="0081054D" w:rsidP="00C742DA">
            <w:pPr>
              <w:spacing w:after="120" w:line="240" w:lineRule="auto"/>
              <w:jc w:val="both"/>
              <w:rPr>
                <w:rFonts w:ascii="Times New Roman" w:eastAsia="Times New Roman" w:hAnsi="Times New Roman"/>
                <w:sz w:val="24"/>
                <w:szCs w:val="24"/>
              </w:rPr>
            </w:pPr>
          </w:p>
        </w:tc>
      </w:tr>
      <w:tr w:rsidR="0081054D" w:rsidRPr="00453255" w:rsidTr="00C742DA">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 Quyền sử dụng đất </w:t>
            </w:r>
          </w:p>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1.1/Đất ở </w:t>
            </w:r>
          </w:p>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Giảm do bán</w:t>
            </w:r>
          </w:p>
        </w:tc>
      </w:tr>
      <w:tr w:rsidR="0081054D" w:rsidRPr="00453255" w:rsidTr="00C742DA">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2. Nhà ở, công trình xây dựng </w:t>
            </w:r>
          </w:p>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2.1. Nhà ở</w:t>
            </w:r>
          </w:p>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 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nhà từ tiền bán thửa đất B</w:t>
            </w:r>
          </w:p>
        </w:tc>
      </w:tr>
      <w:tr w:rsidR="0081054D" w:rsidRPr="00453255" w:rsidTr="00C742DA">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81054D" w:rsidRPr="00453255" w:rsidTr="00C742DA">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81054D" w:rsidRPr="00453255" w:rsidTr="00C742DA">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Tiết kiệm từ thu nhập</w:t>
            </w:r>
          </w:p>
        </w:tc>
      </w:tr>
      <w:tr w:rsidR="0081054D" w:rsidRPr="00453255" w:rsidTr="00C742DA">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81054D" w:rsidRPr="00453255" w:rsidTr="00C742DA">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7. Tài sản khác có giá trị từ 50 triệu đồng trở lên, bao gồm:</w:t>
            </w:r>
          </w:p>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7.1. Tài sản theo quy định của pháp luật phải đăng ký sử dụng và được cấp giấy đăng ký </w:t>
            </w:r>
          </w:p>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từ tiền bán đất và thu nhập trong năm</w:t>
            </w:r>
          </w:p>
        </w:tc>
      </w:tr>
      <w:tr w:rsidR="0081054D" w:rsidRPr="00453255" w:rsidTr="00C742DA">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81054D" w:rsidRPr="00453255" w:rsidTr="00C742DA">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lương và các khoản phụ cấp 600 triệu;</w:t>
            </w:r>
          </w:p>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lastRenderedPageBreak/>
              <w:t>- Thu nhập từ các khoản đầu tư 1.000 triệu;</w:t>
            </w:r>
          </w:p>
          <w:p w:rsidR="0081054D" w:rsidRPr="00453255" w:rsidRDefault="0081054D" w:rsidP="00C742DA">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Tiền bán thửa đất B được 4.000 triệu</w:t>
            </w:r>
          </w:p>
        </w:tc>
      </w:tr>
    </w:tbl>
    <w:p w:rsidR="0081054D" w:rsidRDefault="0081054D" w:rsidP="0081054D">
      <w:pPr>
        <w:pStyle w:val="mau01"/>
        <w:spacing w:before="120" w:after="0"/>
        <w:jc w:val="center"/>
        <w:rPr>
          <w:highlight w:val="white"/>
        </w:rPr>
      </w:pPr>
    </w:p>
    <w:p w:rsidR="00FB2164" w:rsidRDefault="00FB2164"/>
    <w:sectPr w:rsidR="00FB2164" w:rsidSect="00FC555D">
      <w:pgSz w:w="11906" w:h="16838" w:code="9"/>
      <w:pgMar w:top="1134" w:right="851" w:bottom="1134" w:left="1701" w:header="567" w:footer="709"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TM Centur">
    <w:altName w:val="Cambria Math"/>
    <w:charset w:val="00"/>
    <w:family w:val="roman"/>
    <w:pitch w:val="variable"/>
    <w:sig w:usb0="00000005"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54D"/>
    <w:rsid w:val="00174BBB"/>
    <w:rsid w:val="00436761"/>
    <w:rsid w:val="0048613B"/>
    <w:rsid w:val="007805CC"/>
    <w:rsid w:val="0081054D"/>
    <w:rsid w:val="00AD4F5D"/>
    <w:rsid w:val="00BA5DD4"/>
    <w:rsid w:val="00ED4CC9"/>
    <w:rsid w:val="00FB2164"/>
    <w:rsid w:val="00FC5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64B2E-CCF1-4688-87C6-1EA147B4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54D"/>
    <w:pPr>
      <w:spacing w:after="160" w:line="259" w:lineRule="auto"/>
    </w:pPr>
    <w:rPr>
      <w:rFonts w:ascii="Calibri" w:eastAsia="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u01">
    <w:name w:val="mau 01"/>
    <w:basedOn w:val="Normal"/>
    <w:qFormat/>
    <w:rsid w:val="0081054D"/>
    <w:pPr>
      <w:spacing w:after="80" w:line="240" w:lineRule="auto"/>
      <w:jc w:val="right"/>
    </w:pPr>
    <w:rPr>
      <w:rFonts w:ascii="UTM Centur" w:eastAsia="Courier New" w:hAnsi="UTM Centur"/>
      <w: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1370</Words>
  <Characters>7809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welcome</cp:lastModifiedBy>
  <cp:revision>2</cp:revision>
  <dcterms:created xsi:type="dcterms:W3CDTF">2026-01-09T07:29:00Z</dcterms:created>
  <dcterms:modified xsi:type="dcterms:W3CDTF">2026-01-09T07:29:00Z</dcterms:modified>
</cp:coreProperties>
</file>